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0C32"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聊城大学2026年教职工排球比赛竞赛规程</w:t>
      </w:r>
    </w:p>
    <w:p w14:paraId="0AD0F2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theme="minorBidi"/>
          <w:color w:val="auto"/>
          <w:sz w:val="32"/>
          <w:szCs w:val="32"/>
        </w:rPr>
      </w:pPr>
    </w:p>
    <w:p w14:paraId="0A183C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hAnsi="仿宋_GB2312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theme="minorBidi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theme="minorBidi"/>
          <w:color w:val="auto"/>
          <w:sz w:val="32"/>
          <w:szCs w:val="32"/>
        </w:rPr>
        <w:t>主办单位：</w:t>
      </w:r>
      <w:r>
        <w:rPr>
          <w:rFonts w:hint="eastAsia" w:hAnsi="仿宋_GB2312"/>
          <w:kern w:val="0"/>
          <w:sz w:val="32"/>
          <w:szCs w:val="32"/>
          <w:lang w:bidi="ar"/>
        </w:rPr>
        <w:t>聊城大学体育运动委员会</w:t>
      </w:r>
    </w:p>
    <w:p w14:paraId="247FA34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80" w:firstLineChars="900"/>
        <w:textAlignment w:val="auto"/>
        <w:rPr>
          <w:rFonts w:hint="eastAsia" w:hAnsi="仿宋_GB2312"/>
          <w:kern w:val="0"/>
          <w:sz w:val="32"/>
          <w:szCs w:val="32"/>
          <w:lang w:val="zh-TW" w:bidi="ar"/>
        </w:rPr>
      </w:pPr>
      <w:r>
        <w:rPr>
          <w:rFonts w:hint="eastAsia" w:hAnsi="仿宋_GB2312"/>
          <w:kern w:val="0"/>
          <w:sz w:val="32"/>
          <w:szCs w:val="32"/>
          <w:lang w:val="zh-TW" w:bidi="ar"/>
        </w:rPr>
        <w:t>聊城大学工会</w:t>
      </w:r>
    </w:p>
    <w:p w14:paraId="4FA858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80" w:firstLineChars="400"/>
        <w:textAlignment w:val="auto"/>
        <w:rPr>
          <w:rFonts w:ascii="Times New Roman" w:cs="Times New Roman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sz w:val="32"/>
          <w:szCs w:val="32"/>
        </w:rPr>
        <w:t>承办单位</w:t>
      </w:r>
      <w:r>
        <w:rPr>
          <w:rFonts w:ascii="Times New Roman" w:eastAsia="黑体" w:cs="Times New Roman"/>
          <w:sz w:val="32"/>
          <w:szCs w:val="32"/>
        </w:rPr>
        <w:t>：</w:t>
      </w:r>
      <w:r>
        <w:rPr>
          <w:rFonts w:ascii="Times New Roman" w:cs="Times New Roman"/>
          <w:sz w:val="32"/>
          <w:szCs w:val="32"/>
        </w:rPr>
        <w:t>聊城大学体育学院</w:t>
      </w:r>
    </w:p>
    <w:p w14:paraId="086661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80" w:firstLineChars="900"/>
        <w:textAlignment w:val="auto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聊城大学教职工</w:t>
      </w:r>
      <w:r>
        <w:rPr>
          <w:rFonts w:hint="eastAsia" w:ascii="Times New Roman" w:cs="Times New Roman"/>
          <w:sz w:val="32"/>
          <w:szCs w:val="32"/>
        </w:rPr>
        <w:t>排球</w:t>
      </w:r>
      <w:r>
        <w:rPr>
          <w:rFonts w:ascii="Times New Roman" w:cs="Times New Roman"/>
          <w:sz w:val="32"/>
          <w:szCs w:val="32"/>
        </w:rPr>
        <w:t>协会</w:t>
      </w:r>
    </w:p>
    <w:p w14:paraId="5AA5A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/>
          <w:sz w:val="32"/>
          <w:szCs w:val="32"/>
        </w:rPr>
        <w:t>二、比赛时间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年5月7日下午16：30开始</w:t>
      </w:r>
    </w:p>
    <w:p w14:paraId="2087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三、比赛地点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：聊城大学西校区北排球场</w:t>
      </w:r>
    </w:p>
    <w:p w14:paraId="78600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聊城大学东校区新建排球</w:t>
      </w:r>
      <w:r>
        <w:rPr>
          <w:rFonts w:hint="eastAsia" w:ascii="仿宋_GB2312" w:hAnsi="仿宋_GB2312" w:eastAsia="仿宋_GB2312" w:cs="仿宋_GB2312"/>
          <w:sz w:val="32"/>
          <w:szCs w:val="32"/>
        </w:rPr>
        <w:t>场（备用）</w:t>
      </w:r>
    </w:p>
    <w:p w14:paraId="17FE0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四、参赛要求</w:t>
      </w:r>
    </w:p>
    <w:p w14:paraId="07CE9E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参赛队员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须为所属二级工会的会员，以及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经校工会认可的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，且身体健康、经</w:t>
      </w:r>
      <w:r>
        <w:rPr>
          <w:rFonts w:hint="eastAsia" w:ascii="仿宋_GB2312" w:hAnsi="仿宋_GB2312" w:eastAsia="仿宋_GB2312" w:cs="仿宋_GB2312"/>
          <w:sz w:val="32"/>
          <w:szCs w:val="32"/>
        </w:rPr>
        <w:t>常参加锻炼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无任何不适宜排球运动的疾病。未通过资格审查人员不得上场比赛。</w:t>
      </w:r>
    </w:p>
    <w:p w14:paraId="260CA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以二级工会为单位进行报名，每个二级工会原则上限报男、女各1支队伍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（特殊情况需报请组委会批准同意），女教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职工可以参加男教职工组，男教职工不可以参加女教职工组，且每人只能参加一个组别。各支球队限报领队1人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教练1人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队员最多12人。领队、教练为本单位教职工可上场参赛，共计不超过14人。</w:t>
      </w:r>
    </w:p>
    <w:p w14:paraId="61D0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（三）如遇参赛人员岗位调整，以报名时的参赛名单为准。</w:t>
      </w:r>
    </w:p>
    <w:p w14:paraId="693A8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）参赛队员</w:t>
      </w:r>
      <w:r>
        <w:rPr>
          <w:rFonts w:hint="eastAsia" w:ascii="仿宋_GB2312" w:hAnsi="宋体" w:eastAsia="仿宋_GB2312"/>
          <w:sz w:val="32"/>
          <w:szCs w:val="32"/>
        </w:rPr>
        <w:t>须做好充分的赛前准备，提前10分钟到达赛场。参赛时各代表队需统一服装，注意安全，避免受伤。</w:t>
      </w:r>
    </w:p>
    <w:p w14:paraId="05572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五、比赛办法</w:t>
      </w:r>
    </w:p>
    <w:p w14:paraId="7BFDF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（一）比赛赛制采用混合制，共分三个阶段：</w:t>
      </w:r>
    </w:p>
    <w:p w14:paraId="5872A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阶段：单循环赛。首先，根据上一届比赛成绩，前8名队伍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含体育学院）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按照U型排列依次确定A-D组。然后，采用分组单循环制，小组前两名进入第二阶段的淘汰赛（体育学院队伍如进入小组前两名，同组第三名顺延至第二阶段；体育学院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不参加第二阶段比赛）。</w:t>
      </w:r>
    </w:p>
    <w:p w14:paraId="40BED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2.第二阶段：采用交叉淘汰制。首先进行1∕4决赛：A组第一对D组第二，D组第一对A组第二，B组第一对C组第二，C组第一对B组第二。由此决出前8名(胜者为前4名，败者为后4名)。</w:t>
      </w:r>
    </w:p>
    <w:p w14:paraId="74AD1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3.第三阶段：单循环赛。前4名进行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循环赛，排出1-4名；后4名进行循环赛，排出5-8名；小组赛成绩带入循环赛。体育学院如是小组第一名，同前4名进行循环赛；如是小组第二名，同后4名进行循环赛。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学院名次由循环赛名次决定，第一名则并列第一，第二名则并列第二，以此类推。</w:t>
      </w:r>
    </w:p>
    <w:p w14:paraId="2F2AE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）比赛规则采用国际排联审定的《排球竞赛规则（2021-2024）》。</w:t>
      </w:r>
    </w:p>
    <w:p w14:paraId="1D22D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六、计分办法</w:t>
      </w:r>
    </w:p>
    <w:p w14:paraId="4FC9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1.比赛采用三局两胜制，前两局为25分制，决胜局为15分制。</w:t>
      </w:r>
    </w:p>
    <w:p w14:paraId="5E83E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2.单循环比赛决定名次计算办法</w:t>
      </w:r>
    </w:p>
    <w:p w14:paraId="271EB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(1)胜场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在同组比赛中获胜的比赛场次数量，胜场多者排名在前。(2)积分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当两队或两队以上胜场相等时，比赛积分多者排名在前，积分办法如下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比赛结果为2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0时，胜队积3分，负队积0分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比赛结果为2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1时，胜队积2分，负队积1分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某队弃权，则对方以每局25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0的比分和2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0的比局获胜。</w:t>
      </w:r>
    </w:p>
    <w:p w14:paraId="05350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如遇两队或者两队以上积分相等时，队伍排名按照以下方法进行:</w:t>
      </w:r>
    </w:p>
    <w:p w14:paraId="0B59D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&lt;1&gt;</w:t>
      </w:r>
      <w:r>
        <w:rPr>
          <w:rFonts w:hint="eastAsia" w:ascii="仿宋_GB2312" w:hAnsi="仿宋_GB2312" w:eastAsia="仿宋_GB2312" w:cs="仿宋_GB2312"/>
          <w:sz w:val="32"/>
          <w:szCs w:val="32"/>
        </w:rPr>
        <w:t>胜负局数比值(C值)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当两队或以上比赛积分仍相等时，全部比赛胜局数与负局数比值大者排名在前。</w:t>
      </w:r>
    </w:p>
    <w:p w14:paraId="17B4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&lt;2&gt;</w:t>
      </w:r>
      <w:r>
        <w:rPr>
          <w:rFonts w:hint="eastAsia" w:ascii="仿宋_GB2312" w:hAnsi="仿宋_GB2312" w:eastAsia="仿宋_GB2312" w:cs="仿宋_GB2312"/>
          <w:sz w:val="32"/>
          <w:szCs w:val="32"/>
        </w:rPr>
        <w:t>总得失分比值(Z值)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当两队或以上胜负局数比值(C值)仍相等时，全部比赛得分值与失分值比值大者排名在前。</w:t>
      </w:r>
    </w:p>
    <w:p w14:paraId="45D51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&lt;3&gt;</w:t>
      </w:r>
      <w:r>
        <w:rPr>
          <w:rFonts w:hint="eastAsia" w:ascii="仿宋_GB2312" w:hAnsi="仿宋_GB2312" w:eastAsia="仿宋_GB2312" w:cs="仿宋_GB2312"/>
          <w:sz w:val="32"/>
          <w:szCs w:val="32"/>
        </w:rPr>
        <w:t>当两队总得失分比值(Z值)仍相等时，两队之间最近一场比赛胜者排名在前。</w:t>
      </w:r>
    </w:p>
    <w:p w14:paraId="42AF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&lt;4&gt;</w:t>
      </w:r>
      <w:r>
        <w:rPr>
          <w:rFonts w:hint="eastAsia" w:ascii="仿宋_GB2312" w:hAnsi="仿宋_GB2312" w:eastAsia="仿宋_GB2312" w:cs="仿宋_GB2312"/>
          <w:sz w:val="32"/>
          <w:szCs w:val="32"/>
        </w:rPr>
        <w:t>当三队或以上总得失分比值(Z值)仍相等时，则仅在该几队之间的比赛采用前述第1条和第2条的标准确定排名。</w:t>
      </w:r>
    </w:p>
    <w:p w14:paraId="08C01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七、奖励名次</w:t>
      </w:r>
    </w:p>
    <w:p w14:paraId="4C6BE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男女队各奖励10支队伍。第1-2名为一等奖，第3-4名为二等奖，第5-8名为三等奖。另设优秀组织奖（精神文明奖）2个。不服从裁判，并造成不良影响的，取消评选优秀组织奖（精神文明奖）资格。</w:t>
      </w:r>
    </w:p>
    <w:p w14:paraId="630D8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八、赛服与号码</w:t>
      </w:r>
    </w:p>
    <w:p w14:paraId="185D3B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上场队员原则上穿印有号码的同色服装，号码清晰</w:t>
      </w:r>
      <w:r>
        <w:rPr>
          <w:rFonts w:hint="eastAsia" w:ascii="仿宋_GB2312" w:hAnsi="仿宋_GB2312" w:eastAsia="仿宋_GB2312" w:cs="仿宋_GB2312"/>
          <w:sz w:val="32"/>
          <w:szCs w:val="32"/>
        </w:rPr>
        <w:t>且不小于10CM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（队长上衣号码下必须有一条与上衣颜色不同的长8厘米、宽2厘米的带状标志）。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队员比赛服装无号码不允许上场比赛。</w:t>
      </w:r>
    </w:p>
    <w:p w14:paraId="4BAE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九、裁判员：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聘请体育学院师生担任。</w:t>
      </w:r>
    </w:p>
    <w:p w14:paraId="0DCE9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十、本次比赛规程和规则的解释权归仲裁委员会。</w:t>
      </w:r>
    </w:p>
    <w:p w14:paraId="4AAE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十一、其它</w:t>
      </w:r>
    </w:p>
    <w:p w14:paraId="246A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（一）如遇下雨、大风等异常天气不能比赛，比赛场次及日期另行通知。</w:t>
      </w:r>
    </w:p>
    <w:p w14:paraId="266A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（二）参赛运动员须做好充分的赛前准备，提前30分钟到场，注意安全，避免受伤。</w:t>
      </w:r>
    </w:p>
    <w:p w14:paraId="55B6B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（三）若对裁判判罚有争议，须由队长当场向裁判提出，最终服务裁判裁决。</w:t>
      </w:r>
    </w:p>
    <w:p w14:paraId="5CB7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（四）未尽事宜，另行通知。</w:t>
      </w:r>
    </w:p>
    <w:p w14:paraId="4492D9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254E6"/>
    <w:rsid w:val="18A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2026-05-08T05:52:00Z</dcterms:created>
  <dc:creator>钱文卓</dc:creator>
  <cp:lastModifiedBy>钱文卓</cp:lastModifiedBy>
  <dcterms:modified xsi:type="dcterms:W3CDTF">2026-05-08T06:02:32Z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63832FDD714C4DCB9EF5EED9E2A54E66_11</vt:lpwstr>
  </property>
  <property fmtid="{D5CDD505-2E9C-101B-9397-08002B2CF9AE}" pid="4" name="KSOTemplateDocerSaveRecord">
    <vt:lpwstr>eyJoZGlkIjoiMmU5ZTg1ZTgwYzg4ZDNhNzUzNDdiZDhlOTZlOGRkNGMiLCJ1c2VySWQiOiI0NjQyOTkyMTkifQ==</vt:lpwstr>
  </property>
</Properties>
</file>