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聊城大学巾帼建功标兵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tbl>
      <w:tblPr>
        <w:tblStyle w:val="2"/>
        <w:tblW w:w="9000" w:type="dxa"/>
        <w:tblInd w:w="-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601"/>
        <w:gridCol w:w="281"/>
        <w:gridCol w:w="999"/>
        <w:gridCol w:w="1165"/>
        <w:gridCol w:w="1066"/>
        <w:gridCol w:w="1199"/>
        <w:gridCol w:w="982"/>
        <w:gridCol w:w="1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 名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性 别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出　生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　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民 族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学 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学 位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政 治面 貌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作时间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职 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35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职　务</w:t>
            </w:r>
          </w:p>
        </w:tc>
        <w:tc>
          <w:tcPr>
            <w:tcW w:w="22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2022-2023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年度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获奖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53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迹</w:t>
            </w:r>
          </w:p>
        </w:tc>
        <w:tc>
          <w:tcPr>
            <w:tcW w:w="7533" w:type="dxa"/>
            <w:gridSpan w:val="8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1500字以内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53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4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工会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推 荐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 见</w:t>
            </w:r>
          </w:p>
        </w:tc>
        <w:tc>
          <w:tcPr>
            <w:tcW w:w="753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主　席：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4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所在单位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党 组 织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 见</w:t>
            </w:r>
          </w:p>
        </w:tc>
        <w:tc>
          <w:tcPr>
            <w:tcW w:w="753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书　记：　　　　年　　月　　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学校评选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委 员 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 见</w:t>
            </w:r>
          </w:p>
        </w:tc>
        <w:tc>
          <w:tcPr>
            <w:tcW w:w="753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主　任：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4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校 工 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妇 委 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意 见</w:t>
            </w:r>
          </w:p>
        </w:tc>
        <w:tc>
          <w:tcPr>
            <w:tcW w:w="753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　　月　　日（公章）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TJmOWRmYzljM2Y3YTI0ZTljZGE4NzI2MDc5NjAifQ=="/>
  </w:docVars>
  <w:rsids>
    <w:rsidRoot w:val="7D1E2487"/>
    <w:rsid w:val="7D1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2023-12-21T08:33:00Z</dcterms:created>
  <dc:creator>魑魅魍魉</dc:creator>
  <cp:lastModifiedBy>魑魅魍魉</cp:lastModifiedBy>
  <dcterms:modified xsi:type="dcterms:W3CDTF">2023-12-21T08:33:42Z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5000705A274F4DD9BD3D93F4684FDB65</vt:lpwstr>
  </property>
</Properties>
</file>